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8D" w:rsidRDefault="008B1E8D" w:rsidP="008B1E8D">
      <w:pPr>
        <w:ind w:right="-185"/>
        <w:rPr>
          <w:b/>
          <w:sz w:val="48"/>
          <w:szCs w:val="48"/>
        </w:rPr>
      </w:pPr>
      <w:r>
        <w:rPr>
          <w:b/>
          <w:sz w:val="48"/>
          <w:szCs w:val="48"/>
        </w:rPr>
        <w:t>ТЕЛЕФОНЫ «ГОРЯЧИХ ЛИНИЙ»</w:t>
      </w:r>
    </w:p>
    <w:p w:rsidR="008B1E8D" w:rsidRDefault="008B1E8D" w:rsidP="008B1E8D">
      <w:pPr>
        <w:ind w:right="-185"/>
        <w:rPr>
          <w:b/>
          <w:sz w:val="48"/>
          <w:szCs w:val="48"/>
        </w:rPr>
      </w:pPr>
    </w:p>
    <w:p w:rsidR="008B1E8D" w:rsidRDefault="008B1E8D" w:rsidP="008B1E8D">
      <w:pPr>
        <w:ind w:right="-185"/>
        <w:rPr>
          <w:b/>
          <w:sz w:val="48"/>
          <w:szCs w:val="48"/>
        </w:rPr>
      </w:pPr>
    </w:p>
    <w:p w:rsidR="008B1E8D" w:rsidRDefault="008B1E8D" w:rsidP="008B1E8D">
      <w:pPr>
        <w:ind w:right="-18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1.УПРАВЛЕНИЕ</w:t>
      </w:r>
    </w:p>
    <w:p w:rsidR="008B1E8D" w:rsidRDefault="008B1E8D" w:rsidP="008B1E8D">
      <w:pPr>
        <w:ind w:left="-900" w:right="-725"/>
        <w:rPr>
          <w:b/>
          <w:sz w:val="48"/>
          <w:szCs w:val="48"/>
        </w:rPr>
      </w:pPr>
      <w:r>
        <w:rPr>
          <w:b/>
          <w:sz w:val="48"/>
          <w:szCs w:val="48"/>
        </w:rPr>
        <w:t>ЖИЛИЩНО-КОММУНАЛЬНОГО ХОЗЯЙСТВА</w:t>
      </w:r>
    </w:p>
    <w:p w:rsidR="008B1E8D" w:rsidRDefault="008B1E8D" w:rsidP="008B1E8D">
      <w:pPr>
        <w:ind w:left="-900" w:right="-72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ВИТЕБСКОГО ОБЛИСПОЛКОМА</w:t>
      </w:r>
    </w:p>
    <w:p w:rsidR="008B1E8D" w:rsidRDefault="008B1E8D" w:rsidP="008B1E8D">
      <w:pPr>
        <w:ind w:right="-18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8  (0212) 68 13 89 </w:t>
      </w:r>
    </w:p>
    <w:p w:rsidR="008B1E8D" w:rsidRDefault="008B1E8D" w:rsidP="008B1E8D">
      <w:pPr>
        <w:ind w:right="-185"/>
        <w:rPr>
          <w:b/>
          <w:sz w:val="48"/>
          <w:szCs w:val="48"/>
        </w:rPr>
      </w:pPr>
    </w:p>
    <w:p w:rsidR="008B1E8D" w:rsidRDefault="008B1E8D" w:rsidP="008B1E8D">
      <w:pPr>
        <w:ind w:right="-185"/>
        <w:rPr>
          <w:b/>
          <w:sz w:val="48"/>
          <w:szCs w:val="48"/>
        </w:rPr>
      </w:pPr>
    </w:p>
    <w:p w:rsidR="008B1E8D" w:rsidRDefault="008B1E8D" w:rsidP="008B1E8D">
      <w:pPr>
        <w:ind w:right="-18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2.ЛИОЗНЕНСКИЙ РАЙОННЫЙ </w:t>
      </w:r>
    </w:p>
    <w:p w:rsidR="008B1E8D" w:rsidRDefault="008B1E8D" w:rsidP="008B1E8D">
      <w:pPr>
        <w:ind w:right="-18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ИСПОЛНИТЕЛЬНЫЙ КОМИТЕТ </w:t>
      </w:r>
    </w:p>
    <w:p w:rsidR="008B1E8D" w:rsidRDefault="008B1E8D" w:rsidP="008B1E8D">
      <w:pPr>
        <w:ind w:right="-18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5 29 92</w:t>
      </w:r>
    </w:p>
    <w:p w:rsidR="008B1E8D" w:rsidRDefault="008B1E8D" w:rsidP="008B1E8D">
      <w:pPr>
        <w:ind w:right="-185"/>
        <w:rPr>
          <w:b/>
          <w:sz w:val="48"/>
          <w:szCs w:val="48"/>
        </w:rPr>
      </w:pPr>
    </w:p>
    <w:p w:rsidR="008B1E8D" w:rsidRDefault="008B1E8D" w:rsidP="008B1E8D">
      <w:pPr>
        <w:ind w:right="-185"/>
        <w:rPr>
          <w:b/>
          <w:sz w:val="48"/>
          <w:szCs w:val="48"/>
        </w:rPr>
      </w:pPr>
    </w:p>
    <w:p w:rsidR="008B1E8D" w:rsidRDefault="008B1E8D" w:rsidP="008B1E8D">
      <w:pPr>
        <w:ind w:left="-900" w:right="-185" w:hanging="1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3.УНИТАРНОЕ ПРЕДПРИЯТИЕ </w:t>
      </w:r>
    </w:p>
    <w:p w:rsidR="008B1E8D" w:rsidRDefault="008B1E8D" w:rsidP="008B1E8D">
      <w:pPr>
        <w:ind w:left="-1260" w:right="-54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ЖИЛИЩНО-КОММУНАЛЬНОГО ХОЗЯЙСТВА </w:t>
      </w:r>
    </w:p>
    <w:p w:rsidR="008B1E8D" w:rsidRDefault="008B1E8D" w:rsidP="008B1E8D">
      <w:pPr>
        <w:ind w:left="-1260" w:right="-18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ЛИОЗНЕНСКОГО РАЙОНА</w:t>
      </w:r>
    </w:p>
    <w:p w:rsidR="008B1E8D" w:rsidRDefault="008B1E8D" w:rsidP="008B1E8D">
      <w:pPr>
        <w:ind w:right="-185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5 04 89, 115</w:t>
      </w:r>
    </w:p>
    <w:p w:rsidR="00C907A4" w:rsidRDefault="00C907A4"/>
    <w:sectPr w:rsidR="00C907A4" w:rsidSect="00C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B1E8D"/>
    <w:rsid w:val="00243A0F"/>
    <w:rsid w:val="008B1E8D"/>
    <w:rsid w:val="009B3052"/>
    <w:rsid w:val="00B55EF3"/>
    <w:rsid w:val="00C907A4"/>
    <w:rsid w:val="00DB1C73"/>
    <w:rsid w:val="00E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1C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C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C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C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C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C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C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C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C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B1C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B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C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B1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C73"/>
    <w:rPr>
      <w:b/>
      <w:bCs/>
    </w:rPr>
  </w:style>
  <w:style w:type="character" w:styleId="a9">
    <w:name w:val="Emphasis"/>
    <w:basedOn w:val="a0"/>
    <w:uiPriority w:val="20"/>
    <w:qFormat/>
    <w:rsid w:val="00DB1C73"/>
    <w:rPr>
      <w:i/>
      <w:iCs/>
    </w:rPr>
  </w:style>
  <w:style w:type="paragraph" w:styleId="aa">
    <w:name w:val="No Spacing"/>
    <w:uiPriority w:val="1"/>
    <w:qFormat/>
    <w:rsid w:val="00DB1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1C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1C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C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1C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C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C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C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C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C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2021-10-05T09:08:00Z</dcterms:created>
  <dcterms:modified xsi:type="dcterms:W3CDTF">2021-10-05T09:08:00Z</dcterms:modified>
</cp:coreProperties>
</file>