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End w:id="0"/>
      <w:r w:rsidRPr="002161A9">
        <w:rPr>
          <w:rFonts w:ascii="Times New Roman" w:eastAsia="Times New Roman" w:hAnsi="Times New Roman" w:cs="Times New Roman"/>
          <w:sz w:val="30"/>
          <w:szCs w:val="30"/>
        </w:rPr>
        <w:t>М</w:t>
      </w:r>
      <w:r w:rsidR="00950BC9">
        <w:rPr>
          <w:rFonts w:ascii="Times New Roman" w:eastAsia="Times New Roman" w:hAnsi="Times New Roman" w:cs="Times New Roman"/>
          <w:sz w:val="30"/>
          <w:szCs w:val="30"/>
        </w:rPr>
        <w:t>АТЕРИАЛ</w:t>
      </w:r>
    </w:p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август 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>202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 xml:space="preserve"> г.)</w:t>
      </w:r>
    </w:p>
    <w:p w:rsidR="008A321F" w:rsidRDefault="008A321F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 основе информации</w:t>
      </w:r>
    </w:p>
    <w:p w:rsidR="00950BC9" w:rsidRDefault="008A321F" w:rsidP="00A01DB6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Национального статистического комитета Республики Беларусь, </w:t>
      </w:r>
      <w:r w:rsidR="00A01DB6" w:rsidRPr="002B17DA">
        <w:rPr>
          <w:rFonts w:ascii="Times New Roman" w:eastAsia="Times New Roman" w:hAnsi="Times New Roman" w:cs="Times New Roman"/>
          <w:i/>
          <w:sz w:val="30"/>
          <w:szCs w:val="30"/>
        </w:rPr>
        <w:t xml:space="preserve">Министерства образования Республики Беларусь, </w:t>
      </w:r>
      <w:r w:rsidR="001875DB" w:rsidRPr="002B17DA">
        <w:rPr>
          <w:rFonts w:ascii="Times New Roman" w:eastAsia="Times New Roman" w:hAnsi="Times New Roman" w:cs="Times New Roman"/>
          <w:i/>
          <w:sz w:val="30"/>
          <w:szCs w:val="30"/>
        </w:rPr>
        <w:t>Государственного комитета по науке и технологиям</w:t>
      </w:r>
      <w:r w:rsidRPr="008A321F">
        <w:rPr>
          <w:rFonts w:ascii="Times New Roman" w:eastAsia="Times New Roman" w:hAnsi="Times New Roman" w:cs="Times New Roman"/>
          <w:i/>
          <w:sz w:val="30"/>
          <w:szCs w:val="30"/>
        </w:rPr>
        <w:t xml:space="preserve"> Республики Беларусь</w:t>
      </w:r>
      <w:r w:rsidR="00950BC9">
        <w:rPr>
          <w:rFonts w:ascii="Times New Roman" w:eastAsia="Times New Roman" w:hAnsi="Times New Roman" w:cs="Times New Roman"/>
          <w:i/>
          <w:sz w:val="30"/>
          <w:szCs w:val="30"/>
        </w:rPr>
        <w:t>,</w:t>
      </w:r>
    </w:p>
    <w:p w:rsidR="00950BC9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Национальной академии наук</w:t>
      </w:r>
      <w:r w:rsidR="00950BC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Беларуси,</w:t>
      </w:r>
    </w:p>
    <w:p w:rsidR="00A01DB6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материалов государственных СМИ</w:t>
      </w:r>
    </w:p>
    <w:p w:rsidR="00904EEF" w:rsidRPr="002B17DA" w:rsidRDefault="00904EEF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1.</w:t>
      </w:r>
    </w:p>
    <w:p w:rsidR="00C7213D" w:rsidRDefault="00C7213D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090DDB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13D" w:rsidRDefault="00C7213D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811F3C" w:rsidRDefault="00E5137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Важнейшим фактором, движущей силой развития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общества и государства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современных условиях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тся интеллектуальный потенциал человека. 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>Мы набл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ю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 xml:space="preserve">даем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все возрастающ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ую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роль человеческого капитала в развитии современной экономики. 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Ч</w:t>
      </w:r>
      <w:r w:rsidRPr="002B17DA">
        <w:rPr>
          <w:rFonts w:ascii="Times New Roman" w:eastAsia="Calibri" w:hAnsi="Times New Roman" w:cs="Times New Roman"/>
          <w:sz w:val="30"/>
          <w:szCs w:val="30"/>
        </w:rPr>
        <w:t>еловек с присущими ему способностями, знаниями</w:t>
      </w:r>
      <w:r w:rsidR="00B04D8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возможностью творчески и нестандартно решать поставленные задачи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становится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залогом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успеха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 новых проектов.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8A321F" w:rsidRPr="008A321F" w:rsidRDefault="008A321F" w:rsidP="008A3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Глава государства </w:t>
      </w:r>
      <w:proofErr w:type="spellStart"/>
      <w:r w:rsidRPr="008A321F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 неоднократно подчеркивал, что </w:t>
      </w:r>
      <w:r w:rsidRPr="008A321F">
        <w:rPr>
          <w:rFonts w:ascii="Times New Roman" w:eastAsia="Calibri" w:hAnsi="Times New Roman" w:cs="Times New Roman"/>
          <w:b/>
          <w:i/>
          <w:sz w:val="30"/>
          <w:szCs w:val="30"/>
        </w:rPr>
        <w:t>«человеческий капитал является для нас самой высокой ценностью. Ибо это инвестиции в будущее», «человеческий капитал – это главный ресурс страны, на развитие которого мы всегда найдем средства»</w:t>
      </w:r>
      <w:r w:rsidRPr="006D02B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811F3C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Слайд 2.</w:t>
      </w:r>
    </w:p>
    <w:p w:rsidR="00811F3C" w:rsidRDefault="00811F3C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306070</wp:posOffset>
            </wp:positionV>
            <wp:extent cx="4572635" cy="25730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213D" w:rsidRPr="00C7213D" w:rsidRDefault="00C7213D" w:rsidP="00C721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E51371" w:rsidRPr="002B17DA" w:rsidRDefault="00E51371" w:rsidP="000677DF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 – фактор экономического роста и благосостояния страны</w:t>
      </w:r>
    </w:p>
    <w:p w:rsidR="00600293" w:rsidRDefault="0062624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Беларусь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государством, где реализуется принцип непрерывности образования </w:t>
      </w:r>
      <w:r w:rsidR="0013307D" w:rsidRPr="002B17DA">
        <w:rPr>
          <w:rFonts w:ascii="Times New Roman" w:eastAsia="Calibri" w:hAnsi="Times New Roman" w:cs="Times New Roman"/>
          <w:i/>
          <w:sz w:val="30"/>
          <w:szCs w:val="30"/>
        </w:rPr>
        <w:t>(образование через всю жизнь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), реализуется и гарантируется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право на бесплатное получение образования.</w:t>
      </w: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3.</w:t>
      </w:r>
    </w:p>
    <w:p w:rsidR="00C7213D" w:rsidRDefault="00950BC9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950BC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6EF20B" wp14:editId="68B817EE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:rsidR="00967BF3" w:rsidRDefault="00967BF3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Государственная поддержка образования в Республике Беларусь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играет ключевую роль в обеспечении равного</w:t>
      </w:r>
      <w:r w:rsidR="00E8209C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доступа к знаниям для всех слое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населения. Основой этой поддержки является 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система бесплатного среднего образования и бюджетны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мест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а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в учреждениях высшего и среднего специального образования</w:t>
      </w:r>
      <w:r w:rsidR="00950BC9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>Слайд 4.</w:t>
      </w:r>
    </w:p>
    <w:p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50BC9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173F54CC" wp14:editId="177107A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К д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руги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мер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государственной поддержки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относятся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стипендии за счет средств республиканского или местных бюджетов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, о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бщежития, предоставляемые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на время обучения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Ряд </w:t>
      </w:r>
      <w:proofErr w:type="gramStart"/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категорий</w:t>
      </w:r>
      <w:proofErr w:type="gramEnd"/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обучающихся 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получа</w:t>
      </w:r>
      <w:r w:rsidR="00371F7A">
        <w:rPr>
          <w:rFonts w:ascii="Times New Roman" w:eastAsia="Calibri" w:hAnsi="Times New Roman" w:cs="Times New Roman"/>
          <w:bCs/>
          <w:iCs/>
          <w:sz w:val="30"/>
          <w:szCs w:val="30"/>
        </w:rPr>
        <w:t>ю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т т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акже бесплатное горячее питание,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б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есплатные учебники и пособия, спецодежд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у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обувь на практике и стажировках.</w:t>
      </w:r>
    </w:p>
    <w:p w:rsidR="00B7479F" w:rsidRDefault="00220E26" w:rsidP="00B74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Особое внимание уделяется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государственной поддержк</w:t>
      </w:r>
      <w:r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одаренных учащихся и студентов</w:t>
      </w:r>
      <w:r w:rsidR="005602BC" w:rsidRPr="00C7213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  <w:r w:rsidR="00B7479F" w:rsidRPr="00C7213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5602BC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Действует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специальный фонд Президента Республики Беларусь по социальной поддержке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одаренных учащихся и студентов, из средств которого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17 июля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2025 г. назначены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очередные </w:t>
      </w:r>
      <w:proofErr w:type="spellStart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стипенд</w:t>
      </w:r>
      <w:proofErr w:type="spellEnd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192 студентам УВО назначены стипендии Президента. Гранд-премий с присвоением звания лауреата специального фонда удостоены</w:t>
      </w:r>
      <w:r w:rsidR="006D02B0">
        <w:rPr>
          <w:rFonts w:ascii="Times New Roman" w:eastAsia="Calibri" w:hAnsi="Times New Roman" w:cs="Times New Roman"/>
          <w:bCs/>
          <w:iCs/>
          <w:sz w:val="30"/>
          <w:szCs w:val="30"/>
        </w:rPr>
        <w:br/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28 победителей международных олимпиад и конкурсов.</w:t>
      </w:r>
    </w:p>
    <w:p w:rsidR="00B7497D" w:rsidRPr="00C86522" w:rsidRDefault="00B7497D" w:rsidP="00B7497D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B7497D" w:rsidRPr="00C86522" w:rsidRDefault="00B7497D" w:rsidP="00B7497D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C86522">
        <w:rPr>
          <w:rFonts w:ascii="Times New Roman" w:eastAsia="Calibri" w:hAnsi="Times New Roman" w:cs="Times New Roman"/>
          <w:i/>
          <w:sz w:val="28"/>
          <w:szCs w:val="28"/>
        </w:rPr>
        <w:t xml:space="preserve">В 2025 году 29 учащихся приняли участие в 5-ти международных </w:t>
      </w:r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олимпиадах, завоевав 28 медалей (3 золотых, 14 серебряных, 11 бронзовых). Абсолютным победителем XXI Международной географической олимпиады (iGeo-2025) стал выпускник брестской гимназии Николай </w:t>
      </w:r>
      <w:proofErr w:type="spellStart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Мисиюк</w:t>
      </w:r>
      <w:proofErr w:type="spellEnd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.</w:t>
      </w:r>
    </w:p>
    <w:p w:rsidR="00B7497D" w:rsidRPr="00C86522" w:rsidRDefault="00B7497D" w:rsidP="00B7497D">
      <w:pPr>
        <w:spacing w:before="120" w:after="0" w:line="224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Кстати, победители (дипломы I, II, III степени) международных олимпиад и республиканской олимпиады по учебным предметам зачисляются в учреждения высшего образования </w:t>
      </w:r>
      <w:r w:rsidRPr="00C8652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без вступительных испытаний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1A7626" w:rsidRDefault="001A7626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 xml:space="preserve">Слайд </w:t>
      </w:r>
      <w:r w:rsidR="00950BC9">
        <w:rPr>
          <w:rFonts w:ascii="Times New Roman" w:eastAsia="Calibri" w:hAnsi="Times New Roman" w:cs="Times New Roman"/>
          <w:bCs/>
          <w:iCs/>
          <w:sz w:val="30"/>
          <w:szCs w:val="30"/>
        </w:rPr>
        <w:t>5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</w:p>
    <w:p w:rsidR="00EF2F41" w:rsidRPr="002B17DA" w:rsidRDefault="00EF2F41" w:rsidP="00EF2F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7810B042" wp14:editId="3D1ED34A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652" w:rsidRDefault="009C2652" w:rsidP="001A76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0D6754" w:rsidRPr="002B17DA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На сегодняшний день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национальная система образования позволяет удовлетворять потребность экономики в трудовых ресурсах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за счет подготовки в учреждениях образования специалистов со средним специальным, высшим образованием, рабочих с профессионально-техническим, средним специальным образованием. Выпускники принимаются на первичные должности, для занятия которых не требуется стаж профессиональной деятельности.</w:t>
      </w:r>
    </w:p>
    <w:p w:rsidR="00B7497D" w:rsidRPr="00B7497D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</w:t>
      </w:r>
      <w:r w:rsidR="00764D49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сформирована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, объединяющая заказ на подготовку кадров, объем и структуру подготовки, а также трудоустройство специалистов, рабочих, служащих, подготовленных за счет бюджетных средств. 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Уместно будет отметить, что только наша страна на постсоветском пространстве сохранила систему </w:t>
      </w:r>
      <w:r w:rsidR="00B7497D" w:rsidRPr="00B7497D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профессионально-технического образования и среднего специального образования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>. Это с завистью отмечают все соседи, потому что высококвалифицированных рабочих, толковых инженеров и головастых технологов не хватает нигде в мире.</w:t>
      </w:r>
    </w:p>
    <w:p w:rsidR="004153C9" w:rsidRPr="00350DE3" w:rsidRDefault="004153C9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Успехам в сфере образования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способствует реализация требования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нашего Президента о недопустимости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eastAsia="Calibri" w:hAnsi="Times New Roman" w:cs="Times New Roman"/>
          <w:bCs/>
          <w:sz w:val="30"/>
          <w:szCs w:val="30"/>
        </w:rPr>
        <w:t>ней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метаний, экспериментов ради эксперимента. Наоборот, дана установка на то, чтобы все было четко, прозрачно, понятно – и учителям, и детям, и родителям. </w:t>
      </w:r>
    </w:p>
    <w:p w:rsidR="004153C9" w:rsidRPr="002B17DA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>При этом это не отменяет необходимости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системы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оперативно реагировать на запросы времени, находясь в авангарде всего нового и прогрессивного. </w:t>
      </w:r>
    </w:p>
    <w:p w:rsidR="004153C9" w:rsidRPr="001A7626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6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Pr="002B17DA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11A24BC2">
            <wp:extent cx="4572635" cy="25723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F41" w:rsidRDefault="00EF2F41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Pr="001A7626" w:rsidRDefault="001A7626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:rsidR="00ED7023" w:rsidRPr="002B17DA" w:rsidRDefault="006B62CE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С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1 сентября начнут действовать </w:t>
      </w:r>
      <w:r w:rsidR="00540D37">
        <w:rPr>
          <w:rFonts w:ascii="Times New Roman" w:eastAsia="Calibri" w:hAnsi="Times New Roman" w:cs="Times New Roman"/>
          <w:b/>
          <w:bCs/>
          <w:sz w:val="30"/>
          <w:szCs w:val="30"/>
        </w:rPr>
        <w:t>изменения</w:t>
      </w:r>
      <w:r w:rsidR="00ED7023"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>, внесенные в Кодекс об образовании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7B6492" w:rsidRPr="002B17DA" w:rsidRDefault="00ED7023" w:rsidP="00A62A7D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ED7023" w:rsidRPr="002B17DA" w:rsidRDefault="00E8209C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ED7023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частности, 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>внесены изменения в ЦЭ и итоговую аттестацию школьников</w:t>
      </w:r>
      <w:r w:rsidR="002A34C7" w:rsidRPr="002B17DA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введен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новый порядок распределения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предусматривается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больше гарантий для выпускников УВО и колледжей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К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оличество уроков по предмету «Физическая культура и здоровье» увеличивается с двух до трех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в сельские школы возвращена программа по обучению вождению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упрощена организация подвоза школьников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закреплена обязанность для школьников придерживаться делового стиля одежды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 др.</w:t>
      </w:r>
    </w:p>
    <w:p w:rsidR="00C52C33" w:rsidRPr="002B17DA" w:rsidRDefault="00C52C33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Экспорт образовательных услуг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Республике Беларусь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перспективн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ым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направление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международного сотрудничества и укрепления гуманитарных связей. В последние годы белорусские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учреждения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активно развивают программы, направленные на привлечение иностранных студентов, особенно из стран СНГ, А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 xml:space="preserve">зии, Африки и Латинской Америки </w:t>
      </w:r>
      <w:r w:rsidR="00271617" w:rsidRPr="006D02B0">
        <w:rPr>
          <w:rFonts w:ascii="Times New Roman" w:eastAsia="Calibri" w:hAnsi="Times New Roman" w:cs="Times New Roman"/>
          <w:i/>
          <w:sz w:val="28"/>
          <w:szCs w:val="28"/>
        </w:rPr>
        <w:t>(более 110 стран)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C7338" w:rsidRPr="002B17DA" w:rsidRDefault="000C7338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Наблюдается тенденция к росту востребованности белорусского образования среди иностранных граждан, желающих обучаться в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 xml:space="preserve">УВО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Республики Беларусь.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>Если в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2010 году в республике обучалось около </w:t>
      </w:r>
      <w:r w:rsidR="00371F7A">
        <w:rPr>
          <w:rFonts w:ascii="Times New Roman" w:eastAsia="Calibri" w:hAnsi="Times New Roman" w:cs="Times New Roman"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sz w:val="30"/>
          <w:szCs w:val="30"/>
        </w:rPr>
        <w:t>10 тыс</w:t>
      </w:r>
      <w:r w:rsidR="006D02B0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то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на 1 января 2025 г</w:t>
      </w:r>
      <w:r w:rsidR="00D02984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.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 уже порядка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34</w:t>
      </w:r>
      <w:r w:rsidR="00863C78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 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тыс</w:t>
      </w:r>
      <w:r w:rsidR="006D02B0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. </w:t>
      </w:r>
      <w:r w:rsidR="005466CF" w:rsidRPr="006D02B0">
        <w:rPr>
          <w:rFonts w:ascii="Times New Roman" w:eastAsia="Calibri" w:hAnsi="Times New Roman" w:cs="Times New Roman"/>
          <w:i/>
          <w:sz w:val="28"/>
          <w:szCs w:val="28"/>
        </w:rPr>
        <w:t>(из более 110 стран)</w:t>
      </w:r>
      <w:r w:rsidR="005466CF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271617" w:rsidRDefault="00271617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Привлекательность белорусского образования обусловлена высоким качеством преподавания, доступными условиями обучения, современными учебными программами и признанием дипломов за рубежом.</w:t>
      </w:r>
    </w:p>
    <w:p w:rsidR="00C52C33" w:rsidRPr="002B17DA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>Для стимулирования экспорта образовательных услуг государство реализует ряд мер: упрощение визового режима для иностранных студентов, поддержка рекламных кампаний за рубежом, развитие онлайн-курсов и платформ дистанционного обучения. Эти шаги позволяют не только расширить приток студентов, но и укрепить экономическое положение учреждений</w:t>
      </w:r>
      <w:r w:rsidR="00C64A9C">
        <w:rPr>
          <w:rFonts w:ascii="Times New Roman" w:eastAsia="Calibri" w:hAnsi="Times New Roman" w:cs="Times New Roman"/>
          <w:sz w:val="30"/>
          <w:szCs w:val="30"/>
        </w:rPr>
        <w:t xml:space="preserve">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>, сделать их менее зависимыми от государственного финансирования.</w:t>
      </w:r>
    </w:p>
    <w:p w:rsidR="005466CF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более широком контексте экспорт образования способствует формированию </w:t>
      </w:r>
      <w:r w:rsidRPr="002B17DA">
        <w:rPr>
          <w:rFonts w:ascii="Times New Roman" w:eastAsia="Calibri" w:hAnsi="Times New Roman" w:cs="Times New Roman"/>
          <w:b/>
          <w:sz w:val="30"/>
          <w:szCs w:val="30"/>
        </w:rPr>
        <w:t>положительного имиджа Беларуси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как страны, ориентированной на знания, диалог и международное партнерство. Иностранные выпускники, получившие образование в Беларуси,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являются примером народной дипломатии,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способствующ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ей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развитию взаимопонимания между народами. </w:t>
      </w:r>
    </w:p>
    <w:p w:rsidR="005466CF" w:rsidRDefault="005466CF" w:rsidP="00615776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(99,9%),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466CF" w:rsidRPr="002B17DA" w:rsidRDefault="005466CF" w:rsidP="005466C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466CF" w:rsidRPr="00F02D3D" w:rsidRDefault="005466CF" w:rsidP="005466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>По индексу уровня образования в 2024 году Республика Беларусь заняла 40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193 стран (2023 г. – 57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207 стран).</w:t>
      </w:r>
    </w:p>
    <w:p w:rsidR="00E51371" w:rsidRPr="002B17DA" w:rsidRDefault="00E51371" w:rsidP="00615776">
      <w:pPr>
        <w:spacing w:before="120"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:rsidR="00271617" w:rsidRPr="002B17DA" w:rsidRDefault="00271617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Беларусь – страна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, в которой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развивается целая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индустри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интеллекта, для которой создан </w:t>
      </w:r>
      <w:r w:rsidR="002D74DC" w:rsidRPr="002B17DA">
        <w:rPr>
          <w:rFonts w:ascii="Times New Roman" w:eastAsia="Calibri" w:hAnsi="Times New Roman" w:cs="Times New Roman"/>
          <w:sz w:val="30"/>
          <w:szCs w:val="30"/>
        </w:rPr>
        <w:t>научный ландшафт.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Сформирована междисциплинарная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многовекторная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структура, включающая академическую, вузовскую и отраслевую компоненты, функционирующие в тесном взаимодействии. Работают многочисленные отраслевые лаборатории, совместные кафедры, кластеры, центры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Все это обеспечивает получение новейших результатов </w:t>
      </w:r>
      <w:r w:rsidR="00FD1FE7">
        <w:rPr>
          <w:rFonts w:ascii="Times New Roman" w:eastAsia="Calibri" w:hAnsi="Times New Roman" w:cs="Times New Roman"/>
          <w:sz w:val="30"/>
          <w:szCs w:val="30"/>
        </w:rPr>
        <w:t xml:space="preserve">мирового уровня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и наукоемкой продукции, решает задачи научно-технологического суверенитета,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импортозамещения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 наращивания экспорта.</w:t>
      </w:r>
    </w:p>
    <w:p w:rsidR="00615A42" w:rsidRPr="00D35342" w:rsidRDefault="005466CF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В 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Беларус</w:t>
      </w: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и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утверждены</w:t>
      </w:r>
      <w:r w:rsidR="00615A42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приоритетные направления научной, научно-технической и инновационной деятельности в стране</w:t>
      </w:r>
      <w:r w:rsidR="006D02B0">
        <w:rPr>
          <w:rFonts w:ascii="Times New Roman" w:eastAsia="Calibri" w:hAnsi="Times New Roman" w:cs="Times New Roman"/>
          <w:b/>
          <w:bCs/>
          <w:sz w:val="30"/>
          <w:szCs w:val="30"/>
        </w:rPr>
        <w:br/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на 2026-2030 годы</w:t>
      </w:r>
      <w:r w:rsidR="00615A42" w:rsidRPr="006D02B0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1A26BD" w:rsidRPr="002B17DA" w:rsidRDefault="00615A42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 </w:t>
      </w:r>
    </w:p>
    <w:p w:rsidR="00FD1FE7" w:rsidRDefault="00A75BD9" w:rsidP="00615776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реализации этих направлений Республика Беларусь располагает соответствующим 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адровы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научны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потенциал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ом</w:t>
      </w: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D1FE7" w:rsidRPr="00FD1F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D37D0" w:rsidRDefault="008D37D0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D1FE7" w:rsidRDefault="00FD1FE7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Слайд </w:t>
      </w:r>
      <w:r w:rsidR="00950BC9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51371" w:rsidRDefault="00FD1FE7" w:rsidP="00615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F1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5FA2832" wp14:editId="68E4C1CE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43B" w:rsidRPr="002B17DA" w:rsidRDefault="00E1243B" w:rsidP="00615776">
      <w:pPr>
        <w:spacing w:before="120"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Каждый третий научный работник – это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 xml:space="preserve">молодой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ученый в возрасте до 35 лет. </w:t>
      </w:r>
    </w:p>
    <w:p w:rsidR="001D4772" w:rsidRPr="002B17DA" w:rsidRDefault="00570984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Беларусь создана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 стимулирования и привлечения в научную сферу</w:t>
      </w:r>
      <w:r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одаренной молодежи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570984" w:rsidRPr="002B17DA" w:rsidRDefault="001D4772" w:rsidP="001D477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открытый конкурс по назначению стипендий Президента Республики Беларусь талантливым молодым ученым; 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открытый конкурс по назначению стипендий Президента</w:t>
      </w:r>
      <w:r w:rsidR="001D4772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Республики Беларусь аспирантам;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7DA">
        <w:rPr>
          <w:rFonts w:ascii="Times New Roman" w:hAnsi="Times New Roman" w:cs="Times New Roman"/>
          <w:i/>
          <w:sz w:val="28"/>
          <w:szCs w:val="28"/>
        </w:rPr>
        <w:t>конкурс научно-исследовательских работ докторантов, аспирантов, соискателей и студентов</w:t>
      </w:r>
      <w:r w:rsidR="001D4772" w:rsidRPr="002B17DA">
        <w:rPr>
          <w:rFonts w:ascii="Times New Roman" w:hAnsi="Times New Roman" w:cs="Times New Roman"/>
          <w:i/>
          <w:sz w:val="28"/>
          <w:szCs w:val="28"/>
        </w:rPr>
        <w:t>;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конкурс на выполнение фундаментальных научных исследований и поисковых научных исследований совместно научными группами под руководством молодых ученых Беларуси и России и др.</w:t>
      </w:r>
    </w:p>
    <w:p w:rsidR="0057219A" w:rsidRPr="002B17DA" w:rsidRDefault="0057219A" w:rsidP="00EF2F41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Ежегодно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различных отраслях экономики 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внедряется более </w:t>
      </w:r>
      <w:r w:rsidR="005F750C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300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академических разработок, способствующих повышению конкурентоспособности Республики Беларусь на международных рынках. </w:t>
      </w:r>
    </w:p>
    <w:p w:rsidR="0057219A" w:rsidRPr="002B17DA" w:rsidRDefault="005466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рив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д</w:t>
      </w:r>
      <w:r>
        <w:rPr>
          <w:rFonts w:ascii="Times New Roman" w:eastAsia="Calibri" w:hAnsi="Times New Roman" w:cs="Times New Roman"/>
          <w:sz w:val="30"/>
          <w:szCs w:val="30"/>
        </w:rPr>
        <w:t>ем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>пример</w:t>
      </w:r>
      <w:r w:rsidR="000B4F1D" w:rsidRPr="002B17DA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 xml:space="preserve"> инновационных производств, разработки которых были внедрены в реальный сектор по состоянию на июль 2025 г</w:t>
      </w:r>
      <w:r w:rsidR="0057219A" w:rsidRPr="006D02B0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 базе Института физики им.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Б.И.Степанова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создано инновационное производство </w:t>
      </w:r>
      <w:r w:rsidR="00C83DB6">
        <w:rPr>
          <w:rFonts w:ascii="Times New Roman" w:eastAsia="Calibri" w:hAnsi="Times New Roman" w:cs="Times New Roman"/>
          <w:sz w:val="30"/>
          <w:szCs w:val="30"/>
        </w:rPr>
        <w:t xml:space="preserve">по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выпуск</w:t>
      </w:r>
      <w:r w:rsidR="00C83DB6">
        <w:rPr>
          <w:rFonts w:ascii="Times New Roman" w:eastAsia="Calibri" w:hAnsi="Times New Roman" w:cs="Times New Roman"/>
          <w:sz w:val="30"/>
          <w:szCs w:val="30"/>
        </w:rPr>
        <w:t>у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экспортоориентированных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высокотехнологичных лазерных систем с диодной накачкой нового поколения, а также прецизионных оптических элементов лазерного качества.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Освоен выпуск новейших образцов техники, в том числе: 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электрического карьерного самосвала грузоподъемностью 120 т; самосвала карьерного грузоподъемностью 136 т;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шлаковоза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грузоподъемностью 80 т с чашей объемом 11 м³ и тяж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еловоза грузоподъемностью 150 т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«БЕЛАЗ»)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5F750C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» на базе бесступенчатой трансмиссии с двигателем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Weichai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Вейчай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) мощностью 330 л. с.; 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» с центральным приводом и передним ведущим мостом увели</w:t>
      </w:r>
      <w:r w:rsidR="005F750C" w:rsidRPr="002B17DA">
        <w:rPr>
          <w:rFonts w:ascii="Times New Roman" w:eastAsia="Calibri" w:hAnsi="Times New Roman" w:cs="Times New Roman"/>
          <w:sz w:val="30"/>
          <w:szCs w:val="30"/>
        </w:rPr>
        <w:t>ченной грузоподъемности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«МТЗ»)</w:t>
      </w:r>
      <w:r w:rsidR="00E50105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новых грузовых автомобилей, включая модели с правым расположением органов управления; перронного автобуса второго поколения с двигателем мощностью 300 л. с.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57219A" w:rsidRPr="002B17DA" w:rsidRDefault="006D02B0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Планар</w:t>
      </w:r>
      <w:proofErr w:type="spellEnd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:rsidR="009C5EFD" w:rsidRPr="002B17DA" w:rsidRDefault="00942A1B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азработан ассортимент и освоена технология производства новых видов продуктов мясных и из мяса птицы </w:t>
      </w:r>
      <w:r w:rsidR="009C5EFD" w:rsidRPr="006D02B0">
        <w:rPr>
          <w:rFonts w:ascii="Times New Roman" w:eastAsia="Calibri" w:hAnsi="Times New Roman" w:cs="Times New Roman"/>
          <w:i/>
          <w:sz w:val="28"/>
          <w:szCs w:val="28"/>
        </w:rPr>
        <w:t>(изделия колбасные, полуфабрикаты)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 с пониженной калорийностью для питания детей дошкольного и школьного возраста с повышенным индексом массы тела.</w:t>
      </w:r>
    </w:p>
    <w:p w:rsidR="00324D1A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Для примера,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ф</w:t>
      </w:r>
      <w:r w:rsidR="00324D1A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актический выпуск импортозамещающей продукции и услуг по разработкам НАН Беларуси, внедренным в экономику, составляет порядка 335 млн долларов США в год</w:t>
      </w:r>
      <w:r w:rsidR="00324D1A" w:rsidRPr="00C7213D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2A6A61" w:rsidRPr="002B17DA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Одну из ключевых позиций в развитии инновационного предпринимательства Республики Беларусь занимают </w:t>
      </w:r>
      <w:r w:rsidRPr="002B17D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технопарки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которые активно содействуют усилению интеграционных процессов между учреждениями образования и инновационными предприятиями в производственной, кадровой, научно-исследовательской сферах.</w:t>
      </w:r>
    </w:p>
    <w:p w:rsidR="00D450FB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На сегодняшний день в республике действуют </w:t>
      </w:r>
      <w:r w:rsidRPr="00251DB0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14 технопарков,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расположенных во всех регионах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страны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: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по одному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Брестской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Гомельской и Гродненской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област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ях, по два в Минской и Могилевской областях, три</w:t>
      </w:r>
      <w:r w:rsidR="001D51E2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 Витебской области и четыре в </w:t>
      </w:r>
      <w:proofErr w:type="spellStart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г.Минске</w:t>
      </w:r>
      <w:proofErr w:type="spellEnd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</w:p>
    <w:p w:rsidR="00D450FB" w:rsidRPr="002B17DA" w:rsidRDefault="00D450FB" w:rsidP="00D45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2A6A61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численность работников резидентов технопарков составила 6 424 человека, что на 83% больше аналогичного показателя 2021 года (3 506 человек). </w:t>
      </w:r>
    </w:p>
    <w:p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Объем выпуска продукции резидентами технопарков за 2024 год составил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более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1 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млрд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рублей, что в три раза больше, чем было зафикс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ировано в 2021 году – 320,3 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рублей. </w:t>
      </w:r>
    </w:p>
    <w:p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резидентами технопарков поставлено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  <w:t xml:space="preserve">на экспорт продукции на 459,6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 (в </w:t>
      </w:r>
      <w:r w:rsidR="00D450FB"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2021 году – 137,9 млн рублей).</w:t>
      </w:r>
    </w:p>
    <w:p w:rsidR="00187E1D" w:rsidRDefault="00187E1D" w:rsidP="00EF2F41">
      <w:pPr>
        <w:tabs>
          <w:tab w:val="left" w:pos="1455"/>
        </w:tabs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Беларуси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проводится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системная работа по развитию </w:t>
      </w:r>
      <w:r w:rsidRPr="00187E1D">
        <w:rPr>
          <w:rFonts w:ascii="Times New Roman" w:eastAsia="Calibri" w:hAnsi="Times New Roman" w:cs="Times New Roman"/>
          <w:b/>
          <w:sz w:val="30"/>
          <w:szCs w:val="30"/>
        </w:rPr>
        <w:t>международного научно-технического сотрудничества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2C650A">
        <w:rPr>
          <w:rFonts w:ascii="Times New Roman" w:eastAsia="Calibri" w:hAnsi="Times New Roman" w:cs="Times New Roman"/>
          <w:sz w:val="30"/>
          <w:szCs w:val="30"/>
        </w:rPr>
        <w:t>Основные у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силия </w:t>
      </w:r>
      <w:r w:rsidR="002C650A">
        <w:rPr>
          <w:rFonts w:ascii="Times New Roman" w:eastAsia="Calibri" w:hAnsi="Times New Roman" w:cs="Times New Roman"/>
          <w:sz w:val="30"/>
          <w:szCs w:val="30"/>
        </w:rPr>
        <w:t xml:space="preserve">государства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направлены на углубление взаимодействия в Союзном государстве, ЕАЭС, </w:t>
      </w:r>
      <w:r w:rsidR="002C650A">
        <w:rPr>
          <w:rFonts w:ascii="Times New Roman" w:eastAsia="Calibri" w:hAnsi="Times New Roman" w:cs="Times New Roman"/>
          <w:sz w:val="30"/>
          <w:szCs w:val="30"/>
        </w:rPr>
        <w:t>СНГ и со странами дальней дуги.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lastRenderedPageBreak/>
        <w:t>Белорусские ученые сотрудничают с коллегами со всего мира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Новые возможности перед Беларусью открывает присоединение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4 июля 2024 г. в Астане к Шанхайской организации сотрудничества. Начато взаимодействие в рамках соглашения между правительствами государств </w:t>
      </w:r>
      <w:r w:rsidRPr="00187E1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–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членов ШОС о научно-техническом сотрудничестве. 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Развивается и научное сотрудничество со странами дальней дуги. В их числе </w:t>
      </w:r>
      <w:r>
        <w:rPr>
          <w:rFonts w:ascii="Times New Roman" w:eastAsia="Calibri" w:hAnsi="Times New Roman" w:cs="Times New Roman"/>
          <w:sz w:val="30"/>
          <w:szCs w:val="30"/>
        </w:rPr>
        <w:t xml:space="preserve">Китай,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Индия, Турция, Венесуэла, </w:t>
      </w:r>
      <w:r>
        <w:rPr>
          <w:rFonts w:ascii="Times New Roman" w:eastAsia="Calibri" w:hAnsi="Times New Roman" w:cs="Times New Roman"/>
          <w:sz w:val="30"/>
          <w:szCs w:val="30"/>
        </w:rPr>
        <w:t>Сингапур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и многие другие. </w:t>
      </w:r>
    </w:p>
    <w:p w:rsidR="00A75BD9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Только н</w:t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а базе организаций НАН Беларуси действует </w:t>
      </w:r>
      <w:r w:rsidR="00037617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>33 международных исследовательских центра с организациями России, Китая, Вьетнама, Турции, ЮАР и др.</w:t>
      </w:r>
    </w:p>
    <w:p w:rsidR="00F42916" w:rsidRDefault="00E36D89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О</w:t>
      </w:r>
      <w:r w:rsidR="00655B33" w:rsidRPr="005602BC">
        <w:rPr>
          <w:rFonts w:ascii="Times New Roman" w:eastAsia="Calibri" w:hAnsi="Times New Roman" w:cs="Times New Roman"/>
          <w:sz w:val="30"/>
          <w:szCs w:val="30"/>
        </w:rPr>
        <w:t>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F42916" w:rsidRPr="00F42916">
        <w:rPr>
          <w:rFonts w:ascii="Times New Roman" w:eastAsia="Calibri" w:hAnsi="Times New Roman" w:cs="Times New Roman"/>
          <w:sz w:val="30"/>
          <w:szCs w:val="30"/>
        </w:rPr>
        <w:t>Союзные программы и проекты уже доказали свою успешность. Значимые результаты получены в области космоса, микроэлектроники, медицины, агропромышленных технологий и по другим направлениям.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В настоящее время выполняются три научно-технические</w:t>
      </w:r>
      <w:r w:rsidR="006D02B0">
        <w:rPr>
          <w:rFonts w:ascii="Times New Roman" w:eastAsia="Calibri" w:hAnsi="Times New Roman" w:cs="Times New Roman"/>
          <w:sz w:val="30"/>
          <w:szCs w:val="30"/>
        </w:rPr>
        <w:t xml:space="preserve"> программы Союзного государства: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5602BC">
        <w:rPr>
          <w:rFonts w:ascii="Times New Roman" w:eastAsia="Calibri" w:hAnsi="Times New Roman" w:cs="Times New Roman"/>
          <w:b/>
          <w:sz w:val="30"/>
          <w:szCs w:val="30"/>
        </w:rPr>
        <w:t>Интелавто</w:t>
      </w:r>
      <w:proofErr w:type="spellEnd"/>
      <w:r w:rsidRPr="005602BC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в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т.ч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. управления двигателем, бортовой безопасности, роботизированного управления, высокоэффективных электродвигателей и других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компонетов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для электрич</w:t>
      </w:r>
      <w:r w:rsidR="006D02B0">
        <w:rPr>
          <w:rFonts w:ascii="Times New Roman" w:eastAsia="Calibri" w:hAnsi="Times New Roman" w:cs="Times New Roman"/>
          <w:sz w:val="30"/>
          <w:szCs w:val="30"/>
        </w:rPr>
        <w:t>еского и гибридного транспорта;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«Компонент-Ф»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</w:t>
      </w:r>
      <w:r w:rsidR="006D02B0">
        <w:rPr>
          <w:rFonts w:ascii="Times New Roman" w:eastAsia="Calibri" w:hAnsi="Times New Roman" w:cs="Times New Roman"/>
          <w:sz w:val="30"/>
          <w:szCs w:val="30"/>
        </w:rPr>
        <w:t>оизводства медицинской техники;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«Комплекс-СГ»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5602BC">
        <w:rPr>
          <w:rFonts w:ascii="Times New Roman" w:eastAsia="Calibri" w:hAnsi="Times New Roman" w:cs="Times New Roman"/>
          <w:sz w:val="30"/>
          <w:szCs w:val="30"/>
        </w:rPr>
        <w:br/>
        <w:t xml:space="preserve">и наземных средств в интересах создания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многоспутниковых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группировок малоразмерных космических аппаратов наблюдения земной поверхности и околоземного космического пространства.</w:t>
      </w:r>
    </w:p>
    <w:p w:rsidR="00942A1B" w:rsidRDefault="00942A1B" w:rsidP="00EF2F4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 xml:space="preserve"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(99,9%)</w:t>
      </w:r>
      <w:r w:rsidRPr="00942A1B">
        <w:rPr>
          <w:rFonts w:ascii="Times New Roman" w:hAnsi="Times New Roman" w:cs="Times New Roman"/>
          <w:sz w:val="30"/>
          <w:szCs w:val="30"/>
        </w:rPr>
        <w:t xml:space="preserve">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3BCF" w:rsidRPr="009C2652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9C2652">
        <w:rPr>
          <w:rFonts w:ascii="Times New Roman" w:eastAsia="Calibri" w:hAnsi="Times New Roman" w:cs="Times New Roman"/>
          <w:b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:rsidR="00AC3BCF" w:rsidRP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Беларусь заняла 32</w:t>
      </w:r>
      <w:r w:rsidR="006D02B0">
        <w:rPr>
          <w:rFonts w:ascii="Times New Roman" w:eastAsia="Calibri" w:hAnsi="Times New Roman" w:cs="Times New Roman"/>
          <w:sz w:val="30"/>
          <w:szCs w:val="30"/>
        </w:rPr>
        <w:t>-е</w:t>
      </w:r>
      <w:bookmarkStart w:id="1" w:name="_GoBack"/>
      <w:bookmarkEnd w:id="1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Sustainable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Development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Report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2025. </w:t>
      </w:r>
    </w:p>
    <w:p w:rsid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C3BCF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="00EF2F41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1F7EDC" w:rsidRDefault="001F7EDC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36D89" w:rsidRPr="002B17DA" w:rsidRDefault="00F42916" w:rsidP="005602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  <w:r w:rsidR="00833B23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**</w:t>
      </w:r>
      <w:r w:rsidR="00EF2F41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</w:p>
    <w:p w:rsidR="00720541" w:rsidRDefault="00720541" w:rsidP="001F7ED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8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EF2F41" w:rsidRDefault="00615776" w:rsidP="00E7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615776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drawing>
          <wp:inline distT="0" distB="0" distL="0" distR="0" wp14:anchorId="570991E3" wp14:editId="05FEFCE0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E53" w:rsidRDefault="00E76E53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«Инвестиции в науку являются ключевым условием экономической стабильности и состоятельности любого государства. Мы в этом не исключение. Время такое, что без реальных достижений в научной сфере движение вперед невозможно»</w:t>
      </w:r>
      <w:r w:rsidRPr="00EF2F4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 w:rsidRPr="00E76E5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– сказал Президент на </w:t>
      </w:r>
      <w:r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совещании по анализу деятельности Нацио</w:t>
      </w:r>
      <w:r w:rsidR="00EF2F41"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нальной академии наук Беларуси.</w:t>
      </w:r>
    </w:p>
    <w:p w:rsidR="00950BC9" w:rsidRDefault="00950BC9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Слайд 9.</w:t>
      </w:r>
    </w:p>
    <w:p w:rsidR="00950BC9" w:rsidRPr="002B17DA" w:rsidRDefault="00950BC9" w:rsidP="00833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0BC9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A0CB15C" wp14:editId="30A17B21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BC9" w:rsidRPr="002B17DA" w:rsidSect="00BA5F86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F6F" w:rsidRDefault="00444F6F" w:rsidP="00230D1B">
      <w:pPr>
        <w:spacing w:after="0" w:line="240" w:lineRule="auto"/>
      </w:pPr>
      <w:r>
        <w:separator/>
      </w:r>
    </w:p>
  </w:endnote>
  <w:endnote w:type="continuationSeparator" w:id="0">
    <w:p w:rsidR="00444F6F" w:rsidRDefault="00444F6F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F6F" w:rsidRDefault="00444F6F" w:rsidP="00230D1B">
      <w:pPr>
        <w:spacing w:after="0" w:line="240" w:lineRule="auto"/>
      </w:pPr>
      <w:r>
        <w:separator/>
      </w:r>
    </w:p>
  </w:footnote>
  <w:footnote w:type="continuationSeparator" w:id="0">
    <w:p w:rsidR="00444F6F" w:rsidRDefault="00444F6F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D02B0">
          <w:rPr>
            <w:rFonts w:ascii="Times New Roman" w:hAnsi="Times New Roman" w:cs="Times New Roman"/>
            <w:noProof/>
            <w:sz w:val="30"/>
            <w:szCs w:val="30"/>
          </w:rPr>
          <w:t>10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2E"/>
    <w:rsid w:val="00001699"/>
    <w:rsid w:val="00005DA1"/>
    <w:rsid w:val="000118FC"/>
    <w:rsid w:val="00020E70"/>
    <w:rsid w:val="00023AF3"/>
    <w:rsid w:val="000343CB"/>
    <w:rsid w:val="00035622"/>
    <w:rsid w:val="00037617"/>
    <w:rsid w:val="00043035"/>
    <w:rsid w:val="00043E42"/>
    <w:rsid w:val="00054E00"/>
    <w:rsid w:val="000573A0"/>
    <w:rsid w:val="0006488C"/>
    <w:rsid w:val="000677DF"/>
    <w:rsid w:val="000709F1"/>
    <w:rsid w:val="00073122"/>
    <w:rsid w:val="000837A9"/>
    <w:rsid w:val="000867E2"/>
    <w:rsid w:val="000A4202"/>
    <w:rsid w:val="000A592D"/>
    <w:rsid w:val="000B4435"/>
    <w:rsid w:val="000B484C"/>
    <w:rsid w:val="000B4F1D"/>
    <w:rsid w:val="000B78AE"/>
    <w:rsid w:val="000C00D7"/>
    <w:rsid w:val="000C3045"/>
    <w:rsid w:val="000C5FF0"/>
    <w:rsid w:val="000C7338"/>
    <w:rsid w:val="000D01EF"/>
    <w:rsid w:val="000D0E60"/>
    <w:rsid w:val="000D6754"/>
    <w:rsid w:val="000D70CA"/>
    <w:rsid w:val="000E22BD"/>
    <w:rsid w:val="000E42AD"/>
    <w:rsid w:val="000E4B94"/>
    <w:rsid w:val="000F4E18"/>
    <w:rsid w:val="001009BF"/>
    <w:rsid w:val="00102F7E"/>
    <w:rsid w:val="00104BA1"/>
    <w:rsid w:val="00106314"/>
    <w:rsid w:val="00113124"/>
    <w:rsid w:val="0013307D"/>
    <w:rsid w:val="001346ED"/>
    <w:rsid w:val="0013607B"/>
    <w:rsid w:val="00142350"/>
    <w:rsid w:val="00145263"/>
    <w:rsid w:val="00160224"/>
    <w:rsid w:val="00166445"/>
    <w:rsid w:val="001671C7"/>
    <w:rsid w:val="00170195"/>
    <w:rsid w:val="00175F83"/>
    <w:rsid w:val="00176C1D"/>
    <w:rsid w:val="00177D6F"/>
    <w:rsid w:val="0018028E"/>
    <w:rsid w:val="0018316A"/>
    <w:rsid w:val="00183EB9"/>
    <w:rsid w:val="001846C6"/>
    <w:rsid w:val="00187548"/>
    <w:rsid w:val="001875DB"/>
    <w:rsid w:val="00187E1D"/>
    <w:rsid w:val="00194C7E"/>
    <w:rsid w:val="00196FFE"/>
    <w:rsid w:val="001A26BD"/>
    <w:rsid w:val="001A7626"/>
    <w:rsid w:val="001C45AF"/>
    <w:rsid w:val="001C4E6D"/>
    <w:rsid w:val="001D22E4"/>
    <w:rsid w:val="001D4772"/>
    <w:rsid w:val="001D51E2"/>
    <w:rsid w:val="001D6C57"/>
    <w:rsid w:val="001E02EB"/>
    <w:rsid w:val="001E432F"/>
    <w:rsid w:val="001F5587"/>
    <w:rsid w:val="001F787A"/>
    <w:rsid w:val="001F7EDC"/>
    <w:rsid w:val="00210332"/>
    <w:rsid w:val="002107BA"/>
    <w:rsid w:val="00211A93"/>
    <w:rsid w:val="002161A9"/>
    <w:rsid w:val="00220E26"/>
    <w:rsid w:val="002240C1"/>
    <w:rsid w:val="002272C7"/>
    <w:rsid w:val="00230D1B"/>
    <w:rsid w:val="002359D7"/>
    <w:rsid w:val="00235EED"/>
    <w:rsid w:val="0024674D"/>
    <w:rsid w:val="00250E63"/>
    <w:rsid w:val="00251DB0"/>
    <w:rsid w:val="00260608"/>
    <w:rsid w:val="0026237C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B17DA"/>
    <w:rsid w:val="002C4245"/>
    <w:rsid w:val="002C650A"/>
    <w:rsid w:val="002D0BD2"/>
    <w:rsid w:val="002D4E68"/>
    <w:rsid w:val="002D5415"/>
    <w:rsid w:val="002D6CF9"/>
    <w:rsid w:val="002D74DC"/>
    <w:rsid w:val="002D7796"/>
    <w:rsid w:val="002E003E"/>
    <w:rsid w:val="002E06E9"/>
    <w:rsid w:val="00305BA9"/>
    <w:rsid w:val="00310454"/>
    <w:rsid w:val="00316951"/>
    <w:rsid w:val="00324D1A"/>
    <w:rsid w:val="00326685"/>
    <w:rsid w:val="00331D61"/>
    <w:rsid w:val="00332B22"/>
    <w:rsid w:val="003364B4"/>
    <w:rsid w:val="00336C6D"/>
    <w:rsid w:val="00346042"/>
    <w:rsid w:val="00353E2C"/>
    <w:rsid w:val="00356A85"/>
    <w:rsid w:val="00357877"/>
    <w:rsid w:val="00363023"/>
    <w:rsid w:val="0036333B"/>
    <w:rsid w:val="00363CEC"/>
    <w:rsid w:val="00363EB6"/>
    <w:rsid w:val="003666C2"/>
    <w:rsid w:val="00371F7A"/>
    <w:rsid w:val="00372D64"/>
    <w:rsid w:val="0037311E"/>
    <w:rsid w:val="00376AE5"/>
    <w:rsid w:val="00376EF1"/>
    <w:rsid w:val="00377BED"/>
    <w:rsid w:val="00380A73"/>
    <w:rsid w:val="00381012"/>
    <w:rsid w:val="00381E6D"/>
    <w:rsid w:val="00387D32"/>
    <w:rsid w:val="00391DD7"/>
    <w:rsid w:val="003A0B0D"/>
    <w:rsid w:val="003A2539"/>
    <w:rsid w:val="003A2B85"/>
    <w:rsid w:val="003A6845"/>
    <w:rsid w:val="003B5150"/>
    <w:rsid w:val="003B77EF"/>
    <w:rsid w:val="003C1D89"/>
    <w:rsid w:val="003C762B"/>
    <w:rsid w:val="003D1794"/>
    <w:rsid w:val="003D31E6"/>
    <w:rsid w:val="003D5149"/>
    <w:rsid w:val="003E557B"/>
    <w:rsid w:val="003E72E5"/>
    <w:rsid w:val="003F144E"/>
    <w:rsid w:val="003F251A"/>
    <w:rsid w:val="003F2608"/>
    <w:rsid w:val="003F2C79"/>
    <w:rsid w:val="00405709"/>
    <w:rsid w:val="00413FF2"/>
    <w:rsid w:val="004150BD"/>
    <w:rsid w:val="004153C9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4F6F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1AF"/>
    <w:rsid w:val="004A3683"/>
    <w:rsid w:val="004A387A"/>
    <w:rsid w:val="004A56B4"/>
    <w:rsid w:val="004A7E5C"/>
    <w:rsid w:val="004B30FE"/>
    <w:rsid w:val="004B5355"/>
    <w:rsid w:val="004B63AB"/>
    <w:rsid w:val="004B750F"/>
    <w:rsid w:val="004C2A9D"/>
    <w:rsid w:val="004C3320"/>
    <w:rsid w:val="004C535E"/>
    <w:rsid w:val="004C6DCD"/>
    <w:rsid w:val="004C7A26"/>
    <w:rsid w:val="004D4584"/>
    <w:rsid w:val="004E1DB5"/>
    <w:rsid w:val="004E76F2"/>
    <w:rsid w:val="004F01F8"/>
    <w:rsid w:val="0050323A"/>
    <w:rsid w:val="00506B5F"/>
    <w:rsid w:val="005075E6"/>
    <w:rsid w:val="005107CE"/>
    <w:rsid w:val="00513DA4"/>
    <w:rsid w:val="0051650D"/>
    <w:rsid w:val="00516966"/>
    <w:rsid w:val="0052415D"/>
    <w:rsid w:val="00524BC9"/>
    <w:rsid w:val="00525537"/>
    <w:rsid w:val="005267E6"/>
    <w:rsid w:val="00540D37"/>
    <w:rsid w:val="005466CF"/>
    <w:rsid w:val="00551C95"/>
    <w:rsid w:val="00554D6A"/>
    <w:rsid w:val="005602BC"/>
    <w:rsid w:val="005609D2"/>
    <w:rsid w:val="00565387"/>
    <w:rsid w:val="00565E3B"/>
    <w:rsid w:val="00570984"/>
    <w:rsid w:val="00570FA7"/>
    <w:rsid w:val="0057219A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62AE"/>
    <w:rsid w:val="005A7446"/>
    <w:rsid w:val="005B2968"/>
    <w:rsid w:val="005B4C6D"/>
    <w:rsid w:val="005C04C1"/>
    <w:rsid w:val="005C05E8"/>
    <w:rsid w:val="005C0CDF"/>
    <w:rsid w:val="005C0E79"/>
    <w:rsid w:val="005C4827"/>
    <w:rsid w:val="005D008C"/>
    <w:rsid w:val="005D0557"/>
    <w:rsid w:val="005D36AD"/>
    <w:rsid w:val="005D529C"/>
    <w:rsid w:val="005D7488"/>
    <w:rsid w:val="005E0E40"/>
    <w:rsid w:val="005E28C0"/>
    <w:rsid w:val="005E3775"/>
    <w:rsid w:val="005E53A3"/>
    <w:rsid w:val="005F5AC2"/>
    <w:rsid w:val="005F750C"/>
    <w:rsid w:val="00600293"/>
    <w:rsid w:val="0060111B"/>
    <w:rsid w:val="006128C5"/>
    <w:rsid w:val="00615776"/>
    <w:rsid w:val="00615A42"/>
    <w:rsid w:val="00620CA6"/>
    <w:rsid w:val="00624223"/>
    <w:rsid w:val="0062624E"/>
    <w:rsid w:val="00627E5F"/>
    <w:rsid w:val="00631ABC"/>
    <w:rsid w:val="0064511E"/>
    <w:rsid w:val="006468CA"/>
    <w:rsid w:val="00647E77"/>
    <w:rsid w:val="0065201D"/>
    <w:rsid w:val="00655B33"/>
    <w:rsid w:val="006570F8"/>
    <w:rsid w:val="00665078"/>
    <w:rsid w:val="00671AA6"/>
    <w:rsid w:val="006769B0"/>
    <w:rsid w:val="00680984"/>
    <w:rsid w:val="00682524"/>
    <w:rsid w:val="00683467"/>
    <w:rsid w:val="00686191"/>
    <w:rsid w:val="0068776E"/>
    <w:rsid w:val="006901CF"/>
    <w:rsid w:val="00696E9B"/>
    <w:rsid w:val="006B4A07"/>
    <w:rsid w:val="006B62CE"/>
    <w:rsid w:val="006C148E"/>
    <w:rsid w:val="006C7EAB"/>
    <w:rsid w:val="006D02B0"/>
    <w:rsid w:val="006D0858"/>
    <w:rsid w:val="006D44D2"/>
    <w:rsid w:val="006D555F"/>
    <w:rsid w:val="006D75D2"/>
    <w:rsid w:val="006F0862"/>
    <w:rsid w:val="006F3494"/>
    <w:rsid w:val="006F5226"/>
    <w:rsid w:val="006F56AB"/>
    <w:rsid w:val="0070029C"/>
    <w:rsid w:val="00701C4E"/>
    <w:rsid w:val="0070753F"/>
    <w:rsid w:val="007076C1"/>
    <w:rsid w:val="007135F8"/>
    <w:rsid w:val="00714B76"/>
    <w:rsid w:val="00716D5B"/>
    <w:rsid w:val="00717AF6"/>
    <w:rsid w:val="00720541"/>
    <w:rsid w:val="00740DAB"/>
    <w:rsid w:val="00741F40"/>
    <w:rsid w:val="00746930"/>
    <w:rsid w:val="00746B5F"/>
    <w:rsid w:val="00752D5B"/>
    <w:rsid w:val="007564BD"/>
    <w:rsid w:val="00764D49"/>
    <w:rsid w:val="00770B70"/>
    <w:rsid w:val="0077187F"/>
    <w:rsid w:val="007736E9"/>
    <w:rsid w:val="00775F2B"/>
    <w:rsid w:val="00782683"/>
    <w:rsid w:val="0078363E"/>
    <w:rsid w:val="00790F3A"/>
    <w:rsid w:val="00792935"/>
    <w:rsid w:val="00795620"/>
    <w:rsid w:val="007A1FBA"/>
    <w:rsid w:val="007B4225"/>
    <w:rsid w:val="007B6492"/>
    <w:rsid w:val="007C03C2"/>
    <w:rsid w:val="007D172D"/>
    <w:rsid w:val="007D2112"/>
    <w:rsid w:val="007E3483"/>
    <w:rsid w:val="007F6087"/>
    <w:rsid w:val="008006C7"/>
    <w:rsid w:val="008011E4"/>
    <w:rsid w:val="00807469"/>
    <w:rsid w:val="00811F3C"/>
    <w:rsid w:val="008157EE"/>
    <w:rsid w:val="00816339"/>
    <w:rsid w:val="00816ED1"/>
    <w:rsid w:val="008212E1"/>
    <w:rsid w:val="00826CCB"/>
    <w:rsid w:val="00832C9C"/>
    <w:rsid w:val="00833B23"/>
    <w:rsid w:val="00833BB4"/>
    <w:rsid w:val="00842812"/>
    <w:rsid w:val="0084309B"/>
    <w:rsid w:val="0084685F"/>
    <w:rsid w:val="00850FB8"/>
    <w:rsid w:val="00850FE1"/>
    <w:rsid w:val="0085115C"/>
    <w:rsid w:val="00854D09"/>
    <w:rsid w:val="00861A2E"/>
    <w:rsid w:val="0086230A"/>
    <w:rsid w:val="00863C78"/>
    <w:rsid w:val="00870DF4"/>
    <w:rsid w:val="008712A0"/>
    <w:rsid w:val="00873D58"/>
    <w:rsid w:val="00874278"/>
    <w:rsid w:val="00875B6F"/>
    <w:rsid w:val="00884EBA"/>
    <w:rsid w:val="00895D1F"/>
    <w:rsid w:val="008A321F"/>
    <w:rsid w:val="008A680E"/>
    <w:rsid w:val="008D3368"/>
    <w:rsid w:val="008D37D0"/>
    <w:rsid w:val="008D381F"/>
    <w:rsid w:val="008D4656"/>
    <w:rsid w:val="008E2A4D"/>
    <w:rsid w:val="008E72E9"/>
    <w:rsid w:val="009017F0"/>
    <w:rsid w:val="00903102"/>
    <w:rsid w:val="00904EEF"/>
    <w:rsid w:val="00906A39"/>
    <w:rsid w:val="00907104"/>
    <w:rsid w:val="00907D65"/>
    <w:rsid w:val="00914BCF"/>
    <w:rsid w:val="0091548E"/>
    <w:rsid w:val="00917F9D"/>
    <w:rsid w:val="009267DD"/>
    <w:rsid w:val="009314C2"/>
    <w:rsid w:val="009330FF"/>
    <w:rsid w:val="0093313D"/>
    <w:rsid w:val="00934190"/>
    <w:rsid w:val="009350B1"/>
    <w:rsid w:val="00942A1B"/>
    <w:rsid w:val="00943775"/>
    <w:rsid w:val="00943FEE"/>
    <w:rsid w:val="009445E7"/>
    <w:rsid w:val="00944E19"/>
    <w:rsid w:val="009471C3"/>
    <w:rsid w:val="00950BC9"/>
    <w:rsid w:val="00950F07"/>
    <w:rsid w:val="00952FF8"/>
    <w:rsid w:val="00955651"/>
    <w:rsid w:val="00960851"/>
    <w:rsid w:val="0096270D"/>
    <w:rsid w:val="0096777B"/>
    <w:rsid w:val="00967BF3"/>
    <w:rsid w:val="00967F3C"/>
    <w:rsid w:val="009731E4"/>
    <w:rsid w:val="009744DA"/>
    <w:rsid w:val="00975F97"/>
    <w:rsid w:val="00986760"/>
    <w:rsid w:val="0099716A"/>
    <w:rsid w:val="009A56E9"/>
    <w:rsid w:val="009B4921"/>
    <w:rsid w:val="009C2652"/>
    <w:rsid w:val="009C436C"/>
    <w:rsid w:val="009C45E8"/>
    <w:rsid w:val="009C57A4"/>
    <w:rsid w:val="009C5EFD"/>
    <w:rsid w:val="009C7C9F"/>
    <w:rsid w:val="009D0EC1"/>
    <w:rsid w:val="009E0FEE"/>
    <w:rsid w:val="009E337C"/>
    <w:rsid w:val="009E60D9"/>
    <w:rsid w:val="009F1AB3"/>
    <w:rsid w:val="009F4E63"/>
    <w:rsid w:val="009F517D"/>
    <w:rsid w:val="009F65C0"/>
    <w:rsid w:val="00A01DB6"/>
    <w:rsid w:val="00A01ECF"/>
    <w:rsid w:val="00A02319"/>
    <w:rsid w:val="00A02572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31105"/>
    <w:rsid w:val="00A44BAA"/>
    <w:rsid w:val="00A4757B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91556"/>
    <w:rsid w:val="00A94291"/>
    <w:rsid w:val="00A96BB7"/>
    <w:rsid w:val="00AA08A0"/>
    <w:rsid w:val="00AA2CDF"/>
    <w:rsid w:val="00AB4367"/>
    <w:rsid w:val="00AB4E1A"/>
    <w:rsid w:val="00AB6EAF"/>
    <w:rsid w:val="00AC0025"/>
    <w:rsid w:val="00AC1E88"/>
    <w:rsid w:val="00AC3726"/>
    <w:rsid w:val="00AC3BCF"/>
    <w:rsid w:val="00AC3EAD"/>
    <w:rsid w:val="00AC53D0"/>
    <w:rsid w:val="00AD069A"/>
    <w:rsid w:val="00AD3530"/>
    <w:rsid w:val="00AE57E7"/>
    <w:rsid w:val="00AF29EC"/>
    <w:rsid w:val="00B026EC"/>
    <w:rsid w:val="00B03877"/>
    <w:rsid w:val="00B04D8B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7107"/>
    <w:rsid w:val="00B5298A"/>
    <w:rsid w:val="00B56AA3"/>
    <w:rsid w:val="00B5740A"/>
    <w:rsid w:val="00B7040F"/>
    <w:rsid w:val="00B738FB"/>
    <w:rsid w:val="00B7479F"/>
    <w:rsid w:val="00B7497D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B035F"/>
    <w:rsid w:val="00BB1948"/>
    <w:rsid w:val="00BB1C41"/>
    <w:rsid w:val="00BB218E"/>
    <w:rsid w:val="00BD29E3"/>
    <w:rsid w:val="00BD3D48"/>
    <w:rsid w:val="00BD400A"/>
    <w:rsid w:val="00BD55C2"/>
    <w:rsid w:val="00BE1B5E"/>
    <w:rsid w:val="00BE7716"/>
    <w:rsid w:val="00BF221F"/>
    <w:rsid w:val="00BF2496"/>
    <w:rsid w:val="00BF6107"/>
    <w:rsid w:val="00C00DA3"/>
    <w:rsid w:val="00C0136B"/>
    <w:rsid w:val="00C078B7"/>
    <w:rsid w:val="00C11356"/>
    <w:rsid w:val="00C14E43"/>
    <w:rsid w:val="00C1761F"/>
    <w:rsid w:val="00C20322"/>
    <w:rsid w:val="00C20C41"/>
    <w:rsid w:val="00C327E8"/>
    <w:rsid w:val="00C3294D"/>
    <w:rsid w:val="00C339D9"/>
    <w:rsid w:val="00C33D50"/>
    <w:rsid w:val="00C3631F"/>
    <w:rsid w:val="00C46D52"/>
    <w:rsid w:val="00C52C33"/>
    <w:rsid w:val="00C5432D"/>
    <w:rsid w:val="00C613AB"/>
    <w:rsid w:val="00C64A9C"/>
    <w:rsid w:val="00C65A3D"/>
    <w:rsid w:val="00C7213D"/>
    <w:rsid w:val="00C72521"/>
    <w:rsid w:val="00C744C3"/>
    <w:rsid w:val="00C77500"/>
    <w:rsid w:val="00C83DB6"/>
    <w:rsid w:val="00C91D78"/>
    <w:rsid w:val="00C9438A"/>
    <w:rsid w:val="00C9469C"/>
    <w:rsid w:val="00C9504C"/>
    <w:rsid w:val="00C96DE5"/>
    <w:rsid w:val="00CB022D"/>
    <w:rsid w:val="00CB3AD0"/>
    <w:rsid w:val="00CB67D1"/>
    <w:rsid w:val="00CC3061"/>
    <w:rsid w:val="00CC3C16"/>
    <w:rsid w:val="00CC4242"/>
    <w:rsid w:val="00CD33F7"/>
    <w:rsid w:val="00CD7192"/>
    <w:rsid w:val="00CE3B6E"/>
    <w:rsid w:val="00CE74D2"/>
    <w:rsid w:val="00CF0A34"/>
    <w:rsid w:val="00CF2ED1"/>
    <w:rsid w:val="00CF7FFB"/>
    <w:rsid w:val="00D00C83"/>
    <w:rsid w:val="00D02318"/>
    <w:rsid w:val="00D02984"/>
    <w:rsid w:val="00D036EC"/>
    <w:rsid w:val="00D03727"/>
    <w:rsid w:val="00D149D8"/>
    <w:rsid w:val="00D15A0A"/>
    <w:rsid w:val="00D15A0D"/>
    <w:rsid w:val="00D17F5B"/>
    <w:rsid w:val="00D211C8"/>
    <w:rsid w:val="00D23BBB"/>
    <w:rsid w:val="00D26AC2"/>
    <w:rsid w:val="00D26D03"/>
    <w:rsid w:val="00D30400"/>
    <w:rsid w:val="00D35342"/>
    <w:rsid w:val="00D359C8"/>
    <w:rsid w:val="00D36AB5"/>
    <w:rsid w:val="00D43D66"/>
    <w:rsid w:val="00D450FB"/>
    <w:rsid w:val="00D522B7"/>
    <w:rsid w:val="00D5387B"/>
    <w:rsid w:val="00D543D0"/>
    <w:rsid w:val="00D65651"/>
    <w:rsid w:val="00D84EB9"/>
    <w:rsid w:val="00D85E13"/>
    <w:rsid w:val="00D90027"/>
    <w:rsid w:val="00D93314"/>
    <w:rsid w:val="00DA25D3"/>
    <w:rsid w:val="00DB3095"/>
    <w:rsid w:val="00DC4303"/>
    <w:rsid w:val="00DC5EED"/>
    <w:rsid w:val="00DD6F77"/>
    <w:rsid w:val="00DE0C6D"/>
    <w:rsid w:val="00DE7F22"/>
    <w:rsid w:val="00E01CB1"/>
    <w:rsid w:val="00E050F0"/>
    <w:rsid w:val="00E0675E"/>
    <w:rsid w:val="00E06970"/>
    <w:rsid w:val="00E1243B"/>
    <w:rsid w:val="00E13CBA"/>
    <w:rsid w:val="00E14350"/>
    <w:rsid w:val="00E16B66"/>
    <w:rsid w:val="00E17683"/>
    <w:rsid w:val="00E30B86"/>
    <w:rsid w:val="00E33FF1"/>
    <w:rsid w:val="00E34B82"/>
    <w:rsid w:val="00E36D89"/>
    <w:rsid w:val="00E40D97"/>
    <w:rsid w:val="00E4638F"/>
    <w:rsid w:val="00E46CBE"/>
    <w:rsid w:val="00E50105"/>
    <w:rsid w:val="00E507D4"/>
    <w:rsid w:val="00E50E33"/>
    <w:rsid w:val="00E51371"/>
    <w:rsid w:val="00E56CDB"/>
    <w:rsid w:val="00E60CBC"/>
    <w:rsid w:val="00E613F0"/>
    <w:rsid w:val="00E66752"/>
    <w:rsid w:val="00E726E8"/>
    <w:rsid w:val="00E727A5"/>
    <w:rsid w:val="00E72AB0"/>
    <w:rsid w:val="00E73604"/>
    <w:rsid w:val="00E76E53"/>
    <w:rsid w:val="00E8209C"/>
    <w:rsid w:val="00E84E4E"/>
    <w:rsid w:val="00E87FBE"/>
    <w:rsid w:val="00E962E3"/>
    <w:rsid w:val="00EA1B50"/>
    <w:rsid w:val="00EA2773"/>
    <w:rsid w:val="00EA312C"/>
    <w:rsid w:val="00EB4745"/>
    <w:rsid w:val="00EB4BF1"/>
    <w:rsid w:val="00EC4C2E"/>
    <w:rsid w:val="00EC530A"/>
    <w:rsid w:val="00EC6C4A"/>
    <w:rsid w:val="00ED11CE"/>
    <w:rsid w:val="00ED2A2B"/>
    <w:rsid w:val="00ED7023"/>
    <w:rsid w:val="00EE13E5"/>
    <w:rsid w:val="00EE61A3"/>
    <w:rsid w:val="00EF1DE7"/>
    <w:rsid w:val="00EF2F41"/>
    <w:rsid w:val="00EF69FD"/>
    <w:rsid w:val="00F010F6"/>
    <w:rsid w:val="00F020D8"/>
    <w:rsid w:val="00F03A61"/>
    <w:rsid w:val="00F055C1"/>
    <w:rsid w:val="00F13848"/>
    <w:rsid w:val="00F1554E"/>
    <w:rsid w:val="00F16987"/>
    <w:rsid w:val="00F20F8D"/>
    <w:rsid w:val="00F37A41"/>
    <w:rsid w:val="00F42916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B1E27"/>
    <w:rsid w:val="00FB2AA0"/>
    <w:rsid w:val="00FB3304"/>
    <w:rsid w:val="00FB3B0B"/>
    <w:rsid w:val="00FB4A51"/>
    <w:rsid w:val="00FB4C68"/>
    <w:rsid w:val="00FC6E38"/>
    <w:rsid w:val="00FC7B41"/>
    <w:rsid w:val="00FD1FE7"/>
    <w:rsid w:val="00FD6AAF"/>
    <w:rsid w:val="00FE34F1"/>
    <w:rsid w:val="00FE7C70"/>
    <w:rsid w:val="00FE7FF1"/>
    <w:rsid w:val="00FF23FA"/>
    <w:rsid w:val="00FF399B"/>
    <w:rsid w:val="00FF40B5"/>
    <w:rsid w:val="00FF5017"/>
    <w:rsid w:val="00FF5555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E9BF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D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1D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1DB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44BEF-610E-437E-97F1-3F9CF412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Карпухина Ирина Алексеевна</cp:lastModifiedBy>
  <cp:revision>6</cp:revision>
  <cp:lastPrinted>2023-01-06T08:08:00Z</cp:lastPrinted>
  <dcterms:created xsi:type="dcterms:W3CDTF">2025-08-12T06:49:00Z</dcterms:created>
  <dcterms:modified xsi:type="dcterms:W3CDTF">2025-08-12T07:53:00Z</dcterms:modified>
</cp:coreProperties>
</file>